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A33CD">
              <w:trPr>
                <w:tblCellSpacing w:w="0" w:type="dxa"/>
              </w:trPr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EA33CD" w:rsidRDefault="00EA33C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Малые предприятия (включая микропредприятия)</w:t>
                  </w:r>
                </w:p>
              </w:tc>
            </w:tr>
          </w:tbl>
          <w:p w:rsidR="00EA33CD" w:rsidRDefault="00EA33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</w:rPr>
              <w:t>Отнесение хозяйствующих субъектов к малым предприятиям осуществляется в соответствии с критериями, установленными статьей 4 Федерального закона от 24 июля 2007 г. № 209-ФЗ «О развитии малого и среднего предпринимательства в Российской Федерации».</w:t>
            </w:r>
          </w:p>
        </w:tc>
      </w:tr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CD" w:rsidRDefault="00EA33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</w:rPr>
              <w:t>В разделе приведены данные выборочных статистических наблюдений за деятельностью малых и микропредприятий.</w:t>
            </w:r>
          </w:p>
        </w:tc>
      </w:tr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CD" w:rsidRDefault="00EA33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</w:rPr>
              <w:t>Правила осуществления выборочных наблюдений за малыми предприятиями установлены постановлением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предпринимательства».</w:t>
            </w:r>
          </w:p>
        </w:tc>
      </w:tr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CD" w:rsidRDefault="00EA33CD">
            <w:pPr>
              <w:rPr>
                <w:rFonts w:ascii="Verdana" w:hAnsi="Verdana"/>
                <w:sz w:val="20"/>
                <w:szCs w:val="20"/>
              </w:rPr>
            </w:pPr>
            <w:r>
              <w:t>Для малых предприятий (без микропредприятий) обследование проводится по форме федерального статистического наблюдения №ПМ «Сведения об основных показателях деятельности малого предприятия» (выборочное обследование, квартальное).</w:t>
            </w:r>
          </w:p>
        </w:tc>
      </w:tr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CD" w:rsidRDefault="00EA33CD">
            <w:pPr>
              <w:rPr>
                <w:rFonts w:ascii="Verdana" w:hAnsi="Verdana"/>
                <w:sz w:val="20"/>
                <w:szCs w:val="20"/>
              </w:rPr>
            </w:pPr>
            <w:r>
              <w:t>Для микропредприятий обследование проводится по форме федерального статистического наблюдения №М</w:t>
            </w:r>
            <w:proofErr w:type="gramStart"/>
            <w:r>
              <w:t>П(</w:t>
            </w:r>
            <w:proofErr w:type="gramEnd"/>
            <w:r>
              <w:t>микро) «Сведения об основных показателях деятельности микропредприятия» (выборочное обследование, ежегодно (кроме годов проведения сплошного наблюдения за деятельностью субъектов малого и среднего предпринимательства)).</w:t>
            </w:r>
          </w:p>
        </w:tc>
      </w:tr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CD" w:rsidRDefault="00EA33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</w:rPr>
              <w:t>При осуществлении выборочного наблюдения за малыми предприятиями используется расслоенная случайная выборка с последующим распространением полученных данных на генеральную совокупность малых предприятий.</w:t>
            </w:r>
          </w:p>
        </w:tc>
      </w:tr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CD" w:rsidRDefault="00EA33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</w:rPr>
              <w:t>В качестве основы выборки используется данные </w:t>
            </w:r>
            <w:r>
              <w:t>единого реестра субъектов малого и среднего предпринимательства, загруженные в Автоматизированную систему Генеральной совокупности объектов федерального статистического  наблюдения (далее – АС ГС ОФСН).</w:t>
            </w:r>
          </w:p>
        </w:tc>
      </w:tr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CD" w:rsidRDefault="00EA33C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color w:val="000000"/>
              </w:rPr>
              <w:t>Полные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неответы</w:t>
            </w:r>
            <w:proofErr w:type="spellEnd"/>
            <w:r>
              <w:rPr>
                <w:color w:val="000000"/>
              </w:rPr>
              <w:t xml:space="preserve"> респондентов нивелируются корректировкой весов (</w:t>
            </w:r>
            <w:proofErr w:type="spellStart"/>
            <w:r>
              <w:rPr>
                <w:color w:val="000000"/>
              </w:rPr>
              <w:t>перевзвешиванием</w:t>
            </w:r>
            <w:proofErr w:type="spellEnd"/>
            <w:r>
              <w:rPr>
                <w:color w:val="000000"/>
              </w:rPr>
              <w:t>) ответивших респондентов в соответствующей группе.</w:t>
            </w:r>
          </w:p>
        </w:tc>
      </w:tr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CD" w:rsidRDefault="00EA33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Средняя численность работников</w:t>
            </w:r>
            <w:r>
              <w:rPr>
                <w:color w:val="000000"/>
              </w:rPr>
              <w:t> включает среднесписочную численность работников, среднюю численность внешних совместителей, среднюю численность работников, выполнявших работы по договорам гражданско-правового характера.</w:t>
            </w:r>
          </w:p>
        </w:tc>
      </w:tr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CD" w:rsidRDefault="00EA33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</w:rPr>
              <w:t>В </w:t>
            </w:r>
            <w:r>
              <w:rPr>
                <w:b/>
                <w:bCs/>
                <w:color w:val="000000"/>
              </w:rPr>
              <w:t>оборот предприятий </w:t>
            </w:r>
            <w:r>
              <w:rPr>
                <w:color w:val="000000"/>
              </w:rPr>
              <w:t>включается стоимость отгруженных товаров собственного производства, выполненных работ и услуг собственными силами, а также выручка от продажи приобретенных на стороне товаров (без налога на добавленную стоимость, акцизов и аналогичных обязательных платежей). Объем отгруженных товаров собственного производства представляет собой стоимость тех товаров, которые произведены хозяйствующим субъектом и фактически в отчетном периоде отгружены или отпущены им в порядке продажи, а также прямого обмена на сторону (другим юридическим и физическим лицам), независимо от того, поступили деньги на счет продавца или нет.</w:t>
            </w:r>
          </w:p>
        </w:tc>
      </w:tr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CD" w:rsidRDefault="00EA33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</w:rPr>
              <w:t>Данные по обороту  представляют совокупность предприятий с соответствующим основным видом деятельности и отражают коммерческую деятельность предприятия.</w:t>
            </w:r>
          </w:p>
        </w:tc>
      </w:tr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CD" w:rsidRDefault="00EA33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color w:val="000000"/>
              </w:rPr>
              <w:t>Сводные итоги по малым предприятиям (включая микропредприятия) формируются путем суммирования распространенных данных, полученных отдельно по форма №ПМ и М</w:t>
            </w:r>
            <w:proofErr w:type="gramStart"/>
            <w:r>
              <w:rPr>
                <w:color w:val="000000"/>
              </w:rPr>
              <w:t>П(</w:t>
            </w:r>
            <w:proofErr w:type="gramEnd"/>
            <w:r>
              <w:rPr>
                <w:color w:val="000000"/>
              </w:rPr>
              <w:t>микро).</w:t>
            </w:r>
          </w:p>
        </w:tc>
      </w:tr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3CD" w:rsidRDefault="00EA33C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A33CD" w:rsidTr="00EA33CD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80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4210"/>
            </w:tblGrid>
            <w:tr w:rsidR="00EA33CD" w:rsidTr="00EA33CD">
              <w:trPr>
                <w:tblCellSpacing w:w="7" w:type="dxa"/>
                <w:jc w:val="center"/>
              </w:trPr>
              <w:tc>
                <w:tcPr>
                  <w:tcW w:w="2288" w:type="pct"/>
                  <w:shd w:val="clear" w:color="auto" w:fill="E3E3E3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EA33CD" w:rsidRDefault="00EA33C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</w:rPr>
                    <w:t>Источник</w:t>
                  </w:r>
                </w:p>
              </w:tc>
              <w:tc>
                <w:tcPr>
                  <w:tcW w:w="2685" w:type="pct"/>
                  <w:shd w:val="clear" w:color="auto" w:fill="E3E3E3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A33CD" w:rsidRDefault="00EA33C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>Форма</w:t>
                  </w:r>
                  <w:r>
                    <w:rPr>
                      <w:b/>
                      <w:bCs/>
                    </w:rPr>
                    <w:t> № ПМ</w:t>
                  </w:r>
                  <w:r>
                    <w:t> и Форма </w:t>
                  </w:r>
                  <w:r>
                    <w:rPr>
                      <w:b/>
                      <w:bCs/>
                    </w:rPr>
                    <w:t>№ МП (микро)</w:t>
                  </w:r>
                </w:p>
              </w:tc>
            </w:tr>
            <w:tr w:rsidR="00EA33CD" w:rsidTr="00EA33CD">
              <w:trPr>
                <w:tblCellSpacing w:w="7" w:type="dxa"/>
                <w:jc w:val="center"/>
              </w:trPr>
              <w:tc>
                <w:tcPr>
                  <w:tcW w:w="2288" w:type="pct"/>
                  <w:shd w:val="clear" w:color="auto" w:fill="F9F9F9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EA33CD" w:rsidRDefault="00EA33C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Периодичность</w:t>
                  </w:r>
                </w:p>
              </w:tc>
              <w:tc>
                <w:tcPr>
                  <w:tcW w:w="2685" w:type="pct"/>
                  <w:shd w:val="clear" w:color="auto" w:fill="F9F9F9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A33CD" w:rsidRDefault="00EA33C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годовая (кроме 2010, 2015, 2020 гг.)</w:t>
                  </w:r>
                </w:p>
              </w:tc>
            </w:tr>
            <w:tr w:rsidR="00EA33CD" w:rsidTr="00EA33CD">
              <w:trPr>
                <w:tblCellSpacing w:w="7" w:type="dxa"/>
                <w:jc w:val="center"/>
              </w:trPr>
              <w:tc>
                <w:tcPr>
                  <w:tcW w:w="2288" w:type="pct"/>
                  <w:shd w:val="clear" w:color="auto" w:fill="E3E3E3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EA33CD" w:rsidRDefault="00EA33C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Сроки обновления на сайте</w:t>
                  </w:r>
                </w:p>
              </w:tc>
              <w:tc>
                <w:tcPr>
                  <w:tcW w:w="2685" w:type="pct"/>
                  <w:shd w:val="clear" w:color="auto" w:fill="E3E3E3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hideMark/>
                </w:tcPr>
                <w:p w:rsidR="00EA33CD" w:rsidRDefault="00EA33C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</w:rPr>
                    <w:t>годовая</w:t>
                  </w:r>
                  <w:proofErr w:type="gramEnd"/>
                  <w:r>
                    <w:t> – апрель после отчетного года</w:t>
                  </w:r>
                </w:p>
              </w:tc>
            </w:tr>
          </w:tbl>
          <w:p w:rsidR="00EA33CD" w:rsidRDefault="00EA33CD"/>
        </w:tc>
      </w:tr>
    </w:tbl>
    <w:p w:rsidR="00EA33CD" w:rsidRDefault="00EA33CD" w:rsidP="00EA33CD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812E95" w:rsidRDefault="00812E95"/>
    <w:sectPr w:rsidR="00812E95" w:rsidSect="00395A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CD"/>
    <w:rsid w:val="00015149"/>
    <w:rsid w:val="00015414"/>
    <w:rsid w:val="00023445"/>
    <w:rsid w:val="00023C31"/>
    <w:rsid w:val="00026CB6"/>
    <w:rsid w:val="0003251E"/>
    <w:rsid w:val="00046DC0"/>
    <w:rsid w:val="00075967"/>
    <w:rsid w:val="000B1CA9"/>
    <w:rsid w:val="000D1CCC"/>
    <w:rsid w:val="000E0A18"/>
    <w:rsid w:val="000F1EB4"/>
    <w:rsid w:val="00111A5D"/>
    <w:rsid w:val="00125162"/>
    <w:rsid w:val="00136C00"/>
    <w:rsid w:val="0014664C"/>
    <w:rsid w:val="0016178F"/>
    <w:rsid w:val="00167987"/>
    <w:rsid w:val="001762BE"/>
    <w:rsid w:val="00182776"/>
    <w:rsid w:val="001B0B3F"/>
    <w:rsid w:val="001D40DA"/>
    <w:rsid w:val="001E5595"/>
    <w:rsid w:val="001E6C76"/>
    <w:rsid w:val="00200E55"/>
    <w:rsid w:val="00210808"/>
    <w:rsid w:val="00212A33"/>
    <w:rsid w:val="00225E86"/>
    <w:rsid w:val="00250C90"/>
    <w:rsid w:val="00255C95"/>
    <w:rsid w:val="002618D7"/>
    <w:rsid w:val="00266495"/>
    <w:rsid w:val="00271C42"/>
    <w:rsid w:val="0027521E"/>
    <w:rsid w:val="002909F2"/>
    <w:rsid w:val="00290CA6"/>
    <w:rsid w:val="002C4E5C"/>
    <w:rsid w:val="002C79FD"/>
    <w:rsid w:val="002E6ED1"/>
    <w:rsid w:val="002F6C61"/>
    <w:rsid w:val="00336EE8"/>
    <w:rsid w:val="0034420B"/>
    <w:rsid w:val="00383BB7"/>
    <w:rsid w:val="00387C9F"/>
    <w:rsid w:val="00390C59"/>
    <w:rsid w:val="00395A66"/>
    <w:rsid w:val="0039747D"/>
    <w:rsid w:val="003B18F0"/>
    <w:rsid w:val="003E419D"/>
    <w:rsid w:val="003E5056"/>
    <w:rsid w:val="003F02D5"/>
    <w:rsid w:val="0040069B"/>
    <w:rsid w:val="00404B67"/>
    <w:rsid w:val="0040660E"/>
    <w:rsid w:val="004142C2"/>
    <w:rsid w:val="00421B27"/>
    <w:rsid w:val="00423194"/>
    <w:rsid w:val="00423A0C"/>
    <w:rsid w:val="00433374"/>
    <w:rsid w:val="004522FE"/>
    <w:rsid w:val="00455F20"/>
    <w:rsid w:val="004604BB"/>
    <w:rsid w:val="004C1F6B"/>
    <w:rsid w:val="004E494F"/>
    <w:rsid w:val="005104A1"/>
    <w:rsid w:val="00511388"/>
    <w:rsid w:val="00517164"/>
    <w:rsid w:val="0053346F"/>
    <w:rsid w:val="005746D3"/>
    <w:rsid w:val="00585058"/>
    <w:rsid w:val="00595785"/>
    <w:rsid w:val="00596B7F"/>
    <w:rsid w:val="005A717A"/>
    <w:rsid w:val="005B713E"/>
    <w:rsid w:val="005C2B6C"/>
    <w:rsid w:val="005D5A44"/>
    <w:rsid w:val="005E174E"/>
    <w:rsid w:val="005E38C2"/>
    <w:rsid w:val="00601356"/>
    <w:rsid w:val="00603F71"/>
    <w:rsid w:val="006127A2"/>
    <w:rsid w:val="00614871"/>
    <w:rsid w:val="00614BE7"/>
    <w:rsid w:val="00626F06"/>
    <w:rsid w:val="0063084C"/>
    <w:rsid w:val="00673A71"/>
    <w:rsid w:val="00674AE2"/>
    <w:rsid w:val="00697893"/>
    <w:rsid w:val="006D19BE"/>
    <w:rsid w:val="006D2FF7"/>
    <w:rsid w:val="006D71F4"/>
    <w:rsid w:val="006E3AC1"/>
    <w:rsid w:val="0070436F"/>
    <w:rsid w:val="00704E67"/>
    <w:rsid w:val="00715A74"/>
    <w:rsid w:val="00724B57"/>
    <w:rsid w:val="00730502"/>
    <w:rsid w:val="00747334"/>
    <w:rsid w:val="007478D1"/>
    <w:rsid w:val="00775195"/>
    <w:rsid w:val="00782E47"/>
    <w:rsid w:val="007862A3"/>
    <w:rsid w:val="00786901"/>
    <w:rsid w:val="007C3C94"/>
    <w:rsid w:val="007D2087"/>
    <w:rsid w:val="007E7CC1"/>
    <w:rsid w:val="00812E95"/>
    <w:rsid w:val="00813AA4"/>
    <w:rsid w:val="00841EE4"/>
    <w:rsid w:val="008454F8"/>
    <w:rsid w:val="008465D2"/>
    <w:rsid w:val="00861EFB"/>
    <w:rsid w:val="0089452B"/>
    <w:rsid w:val="008A2AA8"/>
    <w:rsid w:val="008A5EDC"/>
    <w:rsid w:val="008B0D79"/>
    <w:rsid w:val="008F0FAE"/>
    <w:rsid w:val="009200CF"/>
    <w:rsid w:val="0093138B"/>
    <w:rsid w:val="009320C3"/>
    <w:rsid w:val="00935EEB"/>
    <w:rsid w:val="00940273"/>
    <w:rsid w:val="00956DB6"/>
    <w:rsid w:val="00970A68"/>
    <w:rsid w:val="009A217A"/>
    <w:rsid w:val="009D0A62"/>
    <w:rsid w:val="00A11A81"/>
    <w:rsid w:val="00A11EE1"/>
    <w:rsid w:val="00A51240"/>
    <w:rsid w:val="00A51D4F"/>
    <w:rsid w:val="00A60556"/>
    <w:rsid w:val="00A83E26"/>
    <w:rsid w:val="00A91A79"/>
    <w:rsid w:val="00A94BC4"/>
    <w:rsid w:val="00AC65E2"/>
    <w:rsid w:val="00AD1F36"/>
    <w:rsid w:val="00AE07A2"/>
    <w:rsid w:val="00AF7B6F"/>
    <w:rsid w:val="00B33374"/>
    <w:rsid w:val="00B4542D"/>
    <w:rsid w:val="00B63D66"/>
    <w:rsid w:val="00B97479"/>
    <w:rsid w:val="00BC2740"/>
    <w:rsid w:val="00BC516B"/>
    <w:rsid w:val="00BE37BD"/>
    <w:rsid w:val="00BE3934"/>
    <w:rsid w:val="00C005D7"/>
    <w:rsid w:val="00C04670"/>
    <w:rsid w:val="00C36E9C"/>
    <w:rsid w:val="00C50476"/>
    <w:rsid w:val="00C625FC"/>
    <w:rsid w:val="00C91BE4"/>
    <w:rsid w:val="00C92F86"/>
    <w:rsid w:val="00CB0237"/>
    <w:rsid w:val="00CC62FE"/>
    <w:rsid w:val="00CE7A4B"/>
    <w:rsid w:val="00CF1FF5"/>
    <w:rsid w:val="00D03BD5"/>
    <w:rsid w:val="00D1490D"/>
    <w:rsid w:val="00D14E71"/>
    <w:rsid w:val="00D239B1"/>
    <w:rsid w:val="00D24132"/>
    <w:rsid w:val="00D26C36"/>
    <w:rsid w:val="00D80B04"/>
    <w:rsid w:val="00D8327E"/>
    <w:rsid w:val="00D87FCC"/>
    <w:rsid w:val="00DA6BE6"/>
    <w:rsid w:val="00DA6DDB"/>
    <w:rsid w:val="00DB2458"/>
    <w:rsid w:val="00DB6A48"/>
    <w:rsid w:val="00DB76E5"/>
    <w:rsid w:val="00DC003E"/>
    <w:rsid w:val="00DE482C"/>
    <w:rsid w:val="00E02270"/>
    <w:rsid w:val="00E13B20"/>
    <w:rsid w:val="00E37002"/>
    <w:rsid w:val="00E502FF"/>
    <w:rsid w:val="00E53056"/>
    <w:rsid w:val="00E93680"/>
    <w:rsid w:val="00E961AF"/>
    <w:rsid w:val="00EA33CD"/>
    <w:rsid w:val="00EB4F9A"/>
    <w:rsid w:val="00EB5BF7"/>
    <w:rsid w:val="00EB7D6B"/>
    <w:rsid w:val="00EC1142"/>
    <w:rsid w:val="00EC7CAF"/>
    <w:rsid w:val="00ED3556"/>
    <w:rsid w:val="00ED3826"/>
    <w:rsid w:val="00ED3D65"/>
    <w:rsid w:val="00ED5F0C"/>
    <w:rsid w:val="00EF4522"/>
    <w:rsid w:val="00F004B5"/>
    <w:rsid w:val="00F137AC"/>
    <w:rsid w:val="00F23B03"/>
    <w:rsid w:val="00F2680E"/>
    <w:rsid w:val="00F35E21"/>
    <w:rsid w:val="00F411F2"/>
    <w:rsid w:val="00F41B2C"/>
    <w:rsid w:val="00F43EDA"/>
    <w:rsid w:val="00F547D7"/>
    <w:rsid w:val="00F57359"/>
    <w:rsid w:val="00F626ED"/>
    <w:rsid w:val="00F63A45"/>
    <w:rsid w:val="00F67348"/>
    <w:rsid w:val="00FB6AE3"/>
    <w:rsid w:val="00FC5294"/>
    <w:rsid w:val="00FE3B75"/>
    <w:rsid w:val="00FE7CB0"/>
    <w:rsid w:val="00FF1C5B"/>
    <w:rsid w:val="00FF28E0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78F"/>
    <w:pPr>
      <w:keepNext/>
      <w:spacing w:line="620" w:lineRule="exac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6178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6178F"/>
    <w:pPr>
      <w:keepNext/>
      <w:spacing w:line="290" w:lineRule="exact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16178F"/>
    <w:pPr>
      <w:keepNext/>
      <w:ind w:right="-108"/>
      <w:jc w:val="center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16178F"/>
    <w:pPr>
      <w:keepNext/>
      <w:spacing w:before="120" w:line="260" w:lineRule="exact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16178F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16178F"/>
    <w:pPr>
      <w:keepNext/>
      <w:spacing w:before="120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16178F"/>
    <w:pPr>
      <w:keepNext/>
      <w:outlineLvl w:val="7"/>
    </w:pPr>
    <w:rPr>
      <w:b/>
      <w:bCs/>
      <w:sz w:val="26"/>
      <w:szCs w:val="20"/>
    </w:rPr>
  </w:style>
  <w:style w:type="paragraph" w:styleId="9">
    <w:name w:val="heading 9"/>
    <w:basedOn w:val="a"/>
    <w:next w:val="a"/>
    <w:link w:val="90"/>
    <w:qFormat/>
    <w:rsid w:val="0016178F"/>
    <w:pPr>
      <w:keepNext/>
      <w:tabs>
        <w:tab w:val="decimal" w:pos="459"/>
      </w:tabs>
      <w:spacing w:before="120"/>
      <w:jc w:val="center"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78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6178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16178F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16178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16178F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16178F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16178F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16178F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16178F"/>
    <w:rPr>
      <w:sz w:val="26"/>
      <w:lang w:eastAsia="ru-RU"/>
    </w:rPr>
  </w:style>
  <w:style w:type="paragraph" w:styleId="a3">
    <w:name w:val="caption"/>
    <w:basedOn w:val="a"/>
    <w:next w:val="a"/>
    <w:qFormat/>
    <w:rsid w:val="0016178F"/>
    <w:pPr>
      <w:jc w:val="center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16178F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16178F"/>
    <w:rPr>
      <w:sz w:val="28"/>
      <w:lang w:eastAsia="ru-RU"/>
    </w:rPr>
  </w:style>
  <w:style w:type="paragraph" w:styleId="a6">
    <w:name w:val="Subtitle"/>
    <w:basedOn w:val="a"/>
    <w:link w:val="a7"/>
    <w:qFormat/>
    <w:rsid w:val="0016178F"/>
    <w:pPr>
      <w:jc w:val="center"/>
    </w:pPr>
    <w:rPr>
      <w:rFonts w:ascii="Arial" w:hAnsi="Arial" w:cs="Arial"/>
      <w:b/>
      <w:bCs/>
      <w:sz w:val="30"/>
    </w:rPr>
  </w:style>
  <w:style w:type="character" w:customStyle="1" w:styleId="a7">
    <w:name w:val="Подзаголовок Знак"/>
    <w:basedOn w:val="a0"/>
    <w:link w:val="a6"/>
    <w:rsid w:val="0016178F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16178F"/>
    <w:rPr>
      <w:b/>
      <w:bCs/>
    </w:rPr>
  </w:style>
  <w:style w:type="character" w:styleId="a9">
    <w:name w:val="Hyperlink"/>
    <w:basedOn w:val="a0"/>
    <w:uiPriority w:val="99"/>
    <w:semiHidden/>
    <w:unhideWhenUsed/>
    <w:rsid w:val="00EA3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78F"/>
    <w:pPr>
      <w:keepNext/>
      <w:spacing w:line="620" w:lineRule="exac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6178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6178F"/>
    <w:pPr>
      <w:keepNext/>
      <w:spacing w:line="290" w:lineRule="exact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16178F"/>
    <w:pPr>
      <w:keepNext/>
      <w:ind w:right="-108"/>
      <w:jc w:val="center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16178F"/>
    <w:pPr>
      <w:keepNext/>
      <w:spacing w:before="120" w:line="260" w:lineRule="exact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16178F"/>
    <w:pPr>
      <w:keepNext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16178F"/>
    <w:pPr>
      <w:keepNext/>
      <w:spacing w:before="120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16178F"/>
    <w:pPr>
      <w:keepNext/>
      <w:outlineLvl w:val="7"/>
    </w:pPr>
    <w:rPr>
      <w:b/>
      <w:bCs/>
      <w:sz w:val="26"/>
      <w:szCs w:val="20"/>
    </w:rPr>
  </w:style>
  <w:style w:type="paragraph" w:styleId="9">
    <w:name w:val="heading 9"/>
    <w:basedOn w:val="a"/>
    <w:next w:val="a"/>
    <w:link w:val="90"/>
    <w:qFormat/>
    <w:rsid w:val="0016178F"/>
    <w:pPr>
      <w:keepNext/>
      <w:tabs>
        <w:tab w:val="decimal" w:pos="459"/>
      </w:tabs>
      <w:spacing w:before="120"/>
      <w:jc w:val="center"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78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16178F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16178F"/>
    <w:rPr>
      <w:sz w:val="26"/>
      <w:lang w:eastAsia="ru-RU"/>
    </w:rPr>
  </w:style>
  <w:style w:type="character" w:customStyle="1" w:styleId="40">
    <w:name w:val="Заголовок 4 Знак"/>
    <w:basedOn w:val="a0"/>
    <w:link w:val="4"/>
    <w:rsid w:val="0016178F"/>
    <w:rPr>
      <w:sz w:val="26"/>
      <w:lang w:eastAsia="ru-RU"/>
    </w:rPr>
  </w:style>
  <w:style w:type="character" w:customStyle="1" w:styleId="50">
    <w:name w:val="Заголовок 5 Знак"/>
    <w:basedOn w:val="a0"/>
    <w:link w:val="5"/>
    <w:rsid w:val="0016178F"/>
    <w:rPr>
      <w:sz w:val="26"/>
      <w:lang w:eastAsia="ru-RU"/>
    </w:rPr>
  </w:style>
  <w:style w:type="character" w:customStyle="1" w:styleId="60">
    <w:name w:val="Заголовок 6 Знак"/>
    <w:basedOn w:val="a0"/>
    <w:link w:val="6"/>
    <w:rsid w:val="0016178F"/>
    <w:rPr>
      <w:sz w:val="26"/>
      <w:lang w:eastAsia="ru-RU"/>
    </w:rPr>
  </w:style>
  <w:style w:type="character" w:customStyle="1" w:styleId="70">
    <w:name w:val="Заголовок 7 Знак"/>
    <w:basedOn w:val="a0"/>
    <w:link w:val="7"/>
    <w:rsid w:val="0016178F"/>
    <w:rPr>
      <w:b/>
      <w:bCs/>
      <w:sz w:val="24"/>
      <w:lang w:eastAsia="ru-RU"/>
    </w:rPr>
  </w:style>
  <w:style w:type="character" w:customStyle="1" w:styleId="80">
    <w:name w:val="Заголовок 8 Знак"/>
    <w:basedOn w:val="a0"/>
    <w:link w:val="8"/>
    <w:rsid w:val="0016178F"/>
    <w:rPr>
      <w:b/>
      <w:bCs/>
      <w:sz w:val="26"/>
      <w:lang w:eastAsia="ru-RU"/>
    </w:rPr>
  </w:style>
  <w:style w:type="character" w:customStyle="1" w:styleId="90">
    <w:name w:val="Заголовок 9 Знак"/>
    <w:basedOn w:val="a0"/>
    <w:link w:val="9"/>
    <w:rsid w:val="0016178F"/>
    <w:rPr>
      <w:sz w:val="26"/>
      <w:lang w:eastAsia="ru-RU"/>
    </w:rPr>
  </w:style>
  <w:style w:type="paragraph" w:styleId="a3">
    <w:name w:val="caption"/>
    <w:basedOn w:val="a"/>
    <w:next w:val="a"/>
    <w:qFormat/>
    <w:rsid w:val="0016178F"/>
    <w:pPr>
      <w:jc w:val="center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16178F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16178F"/>
    <w:rPr>
      <w:sz w:val="28"/>
      <w:lang w:eastAsia="ru-RU"/>
    </w:rPr>
  </w:style>
  <w:style w:type="paragraph" w:styleId="a6">
    <w:name w:val="Subtitle"/>
    <w:basedOn w:val="a"/>
    <w:link w:val="a7"/>
    <w:qFormat/>
    <w:rsid w:val="0016178F"/>
    <w:pPr>
      <w:jc w:val="center"/>
    </w:pPr>
    <w:rPr>
      <w:rFonts w:ascii="Arial" w:hAnsi="Arial" w:cs="Arial"/>
      <w:b/>
      <w:bCs/>
      <w:sz w:val="30"/>
    </w:rPr>
  </w:style>
  <w:style w:type="character" w:customStyle="1" w:styleId="a7">
    <w:name w:val="Подзаголовок Знак"/>
    <w:basedOn w:val="a0"/>
    <w:link w:val="a6"/>
    <w:rsid w:val="0016178F"/>
    <w:rPr>
      <w:rFonts w:ascii="Arial" w:hAnsi="Arial" w:cs="Arial"/>
      <w:b/>
      <w:bCs/>
      <w:sz w:val="30"/>
      <w:szCs w:val="24"/>
      <w:lang w:eastAsia="ru-RU"/>
    </w:rPr>
  </w:style>
  <w:style w:type="character" w:styleId="a8">
    <w:name w:val="Strong"/>
    <w:qFormat/>
    <w:rsid w:val="0016178F"/>
    <w:rPr>
      <w:b/>
      <w:bCs/>
    </w:rPr>
  </w:style>
  <w:style w:type="character" w:styleId="a9">
    <w:name w:val="Hyperlink"/>
    <w:basedOn w:val="a0"/>
    <w:uiPriority w:val="99"/>
    <w:semiHidden/>
    <w:unhideWhenUsed/>
    <w:rsid w:val="00EA3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a12.12</dc:creator>
  <cp:lastModifiedBy>a12.12</cp:lastModifiedBy>
  <cp:revision>1</cp:revision>
  <dcterms:created xsi:type="dcterms:W3CDTF">2021-08-16T02:17:00Z</dcterms:created>
  <dcterms:modified xsi:type="dcterms:W3CDTF">2021-08-16T02:20:00Z</dcterms:modified>
</cp:coreProperties>
</file>